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9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PURSUANT TO SECTION 13A-16 OR 15D-16</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 the month of September 2022</w:t>
      </w:r>
    </w:p>
    <w:p>
      <w:pPr>
        <w:spacing w:after="0" w:line="28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Commission File Number: 001-40490</w:t>
      </w:r>
    </w:p>
    <w:p>
      <w:pPr>
        <w:spacing w:after="0" w:line="28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7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1 Walter Moses St.</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Tel Aviv 6789903, Israel</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+972 (3) 763-0333</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53" w:lineRule="exact"/>
        <w:rPr>
          <w:sz w:val="24"/>
          <w:szCs w:val="24"/>
          <w:color w:val="auto"/>
        </w:rPr>
      </w:pPr>
    </w:p>
    <w:p>
      <w:pPr>
        <w:jc w:val="center"/>
        <w:ind w:right="-27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9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43" w:right="5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September 12, 2022, WalkMe Ltd. announced the departure of its Chief Financial Officer, Andrew Casey and the appointment of Hagit Ynon, WalMe’s EVP of Finance &amp; Operations as interim CFO, effective upon Mr. Casey’s departure. Mr. Casey will remain with WalkMe on an advisory basis through WalkMe’s third quarter earnings announcement. The company issued a press release titled “WalkMe Announces Departure of Chief Financial Officer Andrew Casey.” A copy of the press release is furnished as Exhibit 99.1 herewith.</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2"/>
          <w:szCs w:val="22"/>
          <w:color w:val="auto"/>
        </w:rPr>
        <w:t>Ms. Ynon, age 51, has served as WalkMe’s Executive Vice President, Finance and Operations since September 2019. Prior to joining WalkMe, Ms. Ynon spent 19 years in various positions in the finance department at NICE Ltd., a public company that provides cloud and on-premises platforms for AI-driven digital business solutions, most recently as Vice President, Corporate Finance. Before joining NICE Ltd., Ms. Ynon served as an Audit Manager at PricewaterhouseCoopers. Ms. Ynon holds a B.A. in Management and Accounting and an M.B.A. from the College of Management Academic Studies in Israel and is a registered CPA in Israel.</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Report on Form 6-K (other than Exhibit 99.1) is hereby incorporated by reference into the Company’s Registration Statements on Form S-8 (File Nos. 333-257354 and 333-263823).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12, 2022 titled “WalkMe Announces Departure of Chief Financial Officer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12, 2022</w:t>
      </w:r>
      <w:r>
        <w:rPr>
          <w:sz w:val="20"/>
          <w:szCs w:val="20"/>
          <w:color w:val="auto"/>
        </w:rPr>
        <w:tab/>
      </w:r>
      <w:r>
        <w:rPr>
          <w:rFonts w:ascii="Times New Roman" w:cs="Times New Roman" w:eastAsia="Times New Roman" w:hAnsi="Times New Roman"/>
          <w:sz w:val="18"/>
          <w:szCs w:val="18"/>
          <w:color w:val="auto"/>
        </w:rPr>
        <w:t>By: /s/ Paul Bradley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Paul Bradley Shinn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2"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Announces Departure of Chief Financial Officer Andrew Casey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EVP of Finance &amp; Operations, Hagit Ynon, to serve as interim CFO upon Casey’s departure</w:t>
      </w:r>
    </w:p>
    <w:p>
      <w:pPr>
        <w:spacing w:after="0" w:line="2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SAN FRANCISCO, September 12, 2022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WalkMe Ltd.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WKME), a leading provider of digital adoption platforms,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the departure of Chief Financial Officer, Andrew Casey. After nearly three years of financial leadership, Casey is leaving to pursue another opportunity. He will remain with WalkMe on an advisory basis through WalkMe’s third quarter earnings announcement to support an orderly transition.</w:t>
      </w:r>
    </w:p>
    <w:p>
      <w:pPr>
        <w:spacing w:after="0" w:line="23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1"/>
          <w:szCs w:val="21"/>
          <w:color w:val="auto"/>
        </w:rPr>
        <w:t>WalkMe has launched a formal search to hire Casey’s permanent replacement who, along with the company’s recent executive leadership team additions, will lead WalkMe’s expansion efforts to capitalize on digital adoption’s $34B total addressable market. In the meantime, Hagit Ynon, WalkMe’s EVP of Finance &amp; Operations, will serve as interim CFO following Casey’s departure. Ynon has been with WalkMe for more than three years leading the global finance, IT, operations and facilities organizations.</w:t>
      </w:r>
    </w:p>
    <w:p>
      <w:pPr>
        <w:spacing w:after="0" w:line="21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 xml:space="preserve">“Andrew took us through a very exciting time at WalkMe, and while we will miss his leadership, business acumen, and financial stewardship, we wish him all the best in his new endeavor to lead another pre-IPO company as CFO,” </w:t>
      </w:r>
      <w:r>
        <w:rPr>
          <w:rFonts w:ascii="Times New Roman" w:cs="Times New Roman" w:eastAsia="Times New Roman" w:hAnsi="Times New Roman"/>
          <w:sz w:val="22"/>
          <w:szCs w:val="22"/>
          <w:b w:val="1"/>
          <w:bCs w:val="1"/>
          <w:color w:val="auto"/>
        </w:rPr>
        <w:t>said Dan Adika, CEO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and Co-founder, WalkMe. </w:t>
      </w:r>
      <w:r>
        <w:rPr>
          <w:rFonts w:ascii="Times New Roman" w:cs="Times New Roman" w:eastAsia="Times New Roman" w:hAnsi="Times New Roman"/>
          <w:sz w:val="22"/>
          <w:szCs w:val="22"/>
          <w:color w:val="auto"/>
        </w:rPr>
        <w:t>“On behalf of everyone at WalkMe, I’d like to thank him for his contributions toward building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solid foundation that supports our innovation, international presence, and financial strength. And I’m thrilled to have Hagit step in as interim CFO, leading the team she helped build and manage over the past three-plus years.”</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2"/>
          <w:szCs w:val="22"/>
          <w:color w:val="auto"/>
        </w:rPr>
        <w:t xml:space="preserve">“WalkMe was a once-in-a-lifetime opportunity to be part of the team that pioneered the digital adoption platform (DAP) category,” </w:t>
      </w:r>
      <w:r>
        <w:rPr>
          <w:rFonts w:ascii="Times New Roman" w:cs="Times New Roman" w:eastAsia="Times New Roman" w:hAnsi="Times New Roman"/>
          <w:sz w:val="22"/>
          <w:szCs w:val="22"/>
          <w:b w:val="1"/>
          <w:bCs w:val="1"/>
          <w:color w:val="auto"/>
        </w:rPr>
        <w:t>said Casey.</w:t>
      </w:r>
      <w:r>
        <w:rPr>
          <w:rFonts w:ascii="Times New Roman" w:cs="Times New Roman" w:eastAsia="Times New Roman" w:hAnsi="Times New Roman"/>
          <w:sz w:val="22"/>
          <w:szCs w:val="22"/>
          <w:color w:val="auto"/>
        </w:rPr>
        <w:t xml:space="preserve"> “And I’m extremely proud of what we’ve accomplished in just under three years. I’ve had the rare good fortune of being presented a second life-changing opportunity with a unique professional and personal appeal, strongly aligned with the capabilities I’ve honed through my incredible experience at WalkMe. While it was a tough decision to leave WalkMe at an inflection point for the DAP category, it was an honor to work among so many talented leaders, and I can leave knowing the company is well positioned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WalkMe</w:t>
      </w:r>
    </w:p>
    <w:p>
      <w:pPr>
        <w:spacing w:after="0" w:line="29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9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but not limited to statements regarding our expectations relating to management transition changes and related timelines. In some cases, these forward-looking statements can be identified by words or phrases such as “may,” “might,” “will,” “could,” “would,” “should,” “expect,” “plan,” “anticipate,” “intend,” “seek,” “believe,” “estimate,” “predict,” “potential,” “continue,” “contemplate,”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Knittel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WalkMe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press@walkme.com</w:t>
      </w:r>
    </w:p>
    <w:p>
      <w:pPr>
        <w:sectPr>
          <w:pgSz w:w="11900" w:h="16838" w:orient="portrait"/>
          <w:cols w:equalWidth="0" w:num="1">
            <w:col w:w="11240"/>
          </w:cols>
          <w:pgMar w:left="320" w:top="392"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Streppa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2022-09-12T15:08:09Z</dcterms:created>
  <dcterms:modified xsi:type="dcterms:W3CDTF">2022-09-12T15:08:09Z</dcterms:modified>
</cp:coreProperties>
</file>