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0001976353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351"/>
        <w:gridCol w:w="2854"/>
      </w:tblGrid>
      <w:tr>
        <w:trPr/>
        <w:tc>
          <w:tcPr>
            <w:tcW w:w="7351" w:type="dxa"/>
            <w:tcBorders/>
            <w:vAlign w:val="center"/>
          </w:tcPr>
          <w:p>
            <w:pPr>
              <w:pStyle w:val="TableContents"/>
              <w:bidi w:val="0"/>
              <w:spacing w:before="0" w:after="283"/>
              <w:jc w:val="left"/>
              <w:rPr/>
            </w:pPr>
            <w:r>
              <w:rPr/>
              <w:t>Name of Issuer</w:t>
            </w:r>
          </w:p>
        </w:tc>
        <w:tc>
          <w:tcPr>
            <w:tcW w:w="2854" w:type="dxa"/>
            <w:tcBorders/>
            <w:vAlign w:val="center"/>
          </w:tcPr>
          <w:p>
            <w:pPr>
              <w:pStyle w:val="TableContents"/>
              <w:bidi w:val="0"/>
              <w:spacing w:before="0" w:after="0"/>
              <w:jc w:val="left"/>
              <w:rPr/>
            </w:pPr>
            <w:r>
              <w:rPr/>
              <w:t>WALKME LTD</w:t>
            </w:r>
          </w:p>
        </w:tc>
      </w:tr>
      <w:tr>
        <w:trPr/>
        <w:tc>
          <w:tcPr>
            <w:tcW w:w="7351" w:type="dxa"/>
            <w:tcBorders/>
            <w:vAlign w:val="center"/>
          </w:tcPr>
          <w:p>
            <w:pPr>
              <w:pStyle w:val="TableContents"/>
              <w:bidi w:val="0"/>
              <w:spacing w:before="0" w:after="283"/>
              <w:jc w:val="left"/>
              <w:rPr/>
            </w:pPr>
            <w:r>
              <w:rPr/>
              <w:t>SEC File Number</w:t>
            </w:r>
          </w:p>
        </w:tc>
        <w:tc>
          <w:tcPr>
            <w:tcW w:w="2854" w:type="dxa"/>
            <w:tcBorders/>
            <w:vAlign w:val="center"/>
          </w:tcPr>
          <w:p>
            <w:pPr>
              <w:pStyle w:val="TableContents"/>
              <w:bidi w:val="0"/>
              <w:spacing w:before="0" w:after="0"/>
              <w:jc w:val="left"/>
              <w:rPr/>
            </w:pPr>
            <w:r>
              <w:rPr/>
              <w:t>001-40490</w:t>
            </w:r>
          </w:p>
        </w:tc>
      </w:tr>
      <w:tr>
        <w:trPr/>
        <w:tc>
          <w:tcPr>
            <w:tcW w:w="7351" w:type="dxa"/>
            <w:tcBorders/>
            <w:vAlign w:val="center"/>
          </w:tcPr>
          <w:p>
            <w:pPr>
              <w:pStyle w:val="TableContents"/>
              <w:bidi w:val="0"/>
              <w:spacing w:before="0" w:after="283"/>
              <w:jc w:val="left"/>
              <w:rPr/>
            </w:pPr>
            <w:r>
              <w:rPr/>
              <w:t>Address of Issuer</w:t>
            </w:r>
          </w:p>
        </w:tc>
        <w:tc>
          <w:tcPr>
            <w:tcW w:w="2854" w:type="dxa"/>
            <w:tcBorders/>
            <w:vAlign w:val="center"/>
          </w:tcPr>
          <w:p>
            <w:pPr>
              <w:pStyle w:val="TableContents"/>
              <w:bidi w:val="0"/>
              <w:spacing w:before="0" w:after="0"/>
              <w:jc w:val="left"/>
              <w:rPr/>
            </w:pPr>
            <w:r>
              <w:rPr/>
              <w:t>1 Walter Moses St</w:t>
              <w:br/>
              <w:t>Tele Aviv</w:t>
              <w:br/>
              <w:t xml:space="preserve">ISRAEL </w:t>
              <w:br/>
              <w:t>6789903</w:t>
            </w:r>
          </w:p>
        </w:tc>
      </w:tr>
      <w:tr>
        <w:trPr/>
        <w:tc>
          <w:tcPr>
            <w:tcW w:w="7351" w:type="dxa"/>
            <w:tcBorders/>
            <w:vAlign w:val="center"/>
          </w:tcPr>
          <w:p>
            <w:pPr>
              <w:pStyle w:val="TableContents"/>
              <w:bidi w:val="0"/>
              <w:spacing w:before="0" w:after="283"/>
              <w:jc w:val="left"/>
              <w:rPr/>
            </w:pPr>
            <w:r>
              <w:rPr/>
              <w:t>Phone</w:t>
            </w:r>
          </w:p>
        </w:tc>
        <w:tc>
          <w:tcPr>
            <w:tcW w:w="2854" w:type="dxa"/>
            <w:tcBorders/>
            <w:vAlign w:val="center"/>
          </w:tcPr>
          <w:p>
            <w:pPr>
              <w:pStyle w:val="TableContents"/>
              <w:bidi w:val="0"/>
              <w:spacing w:before="0" w:after="0"/>
              <w:jc w:val="left"/>
              <w:rPr/>
            </w:pPr>
            <w:r>
              <w:rPr/>
              <w:t>972 (3) 763-0333</w:t>
            </w:r>
          </w:p>
        </w:tc>
      </w:tr>
      <w:tr>
        <w:trPr/>
        <w:tc>
          <w:tcPr>
            <w:tcW w:w="7351" w:type="dxa"/>
            <w:tcBorders/>
            <w:vAlign w:val="center"/>
          </w:tcPr>
          <w:p>
            <w:pPr>
              <w:pStyle w:val="TableContents"/>
              <w:bidi w:val="0"/>
              <w:spacing w:before="0" w:after="283"/>
              <w:jc w:val="left"/>
              <w:rPr/>
            </w:pPr>
            <w:r>
              <w:rPr/>
              <w:t>Name of Person for Whose Account the Securities are To Be Sold</w:t>
            </w:r>
          </w:p>
        </w:tc>
        <w:tc>
          <w:tcPr>
            <w:tcW w:w="2854" w:type="dxa"/>
            <w:tcBorders/>
            <w:vAlign w:val="center"/>
          </w:tcPr>
          <w:p>
            <w:pPr>
              <w:pStyle w:val="TableContents"/>
              <w:bidi w:val="0"/>
              <w:spacing w:before="0" w:after="0"/>
              <w:jc w:val="left"/>
              <w:rPr/>
            </w:pPr>
            <w:r>
              <w:rPr/>
              <w:t>DAN ADIKA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351" w:type="dxa"/>
            <w:tcBorders/>
            <w:vAlign w:val="center"/>
          </w:tcPr>
          <w:p>
            <w:pPr>
              <w:pStyle w:val="TableContents"/>
              <w:bidi w:val="0"/>
              <w:spacing w:before="0" w:after="283"/>
              <w:jc w:val="left"/>
              <w:rPr/>
            </w:pPr>
            <w:r>
              <w:rPr/>
              <w:t>Relationship to Issuer</w:t>
            </w:r>
          </w:p>
        </w:tc>
        <w:tc>
          <w:tcPr>
            <w:tcW w:w="28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6" w:type="dxa"/>
            <w:tcBorders/>
            <w:vAlign w:val="center"/>
          </w:tcPr>
          <w:p>
            <w:pPr>
              <w:pStyle w:val="TableContents"/>
              <w:bidi w:val="0"/>
              <w:spacing w:before="0" w:after="283"/>
              <w:jc w:val="left"/>
              <w:rPr/>
            </w:pPr>
            <w:r>
              <w:rPr/>
              <w:t>25000</w:t>
            </w:r>
          </w:p>
        </w:tc>
        <w:tc>
          <w:tcPr>
            <w:tcW w:w="1385" w:type="dxa"/>
            <w:tcBorders/>
            <w:vAlign w:val="center"/>
          </w:tcPr>
          <w:p>
            <w:pPr>
              <w:pStyle w:val="TableContents"/>
              <w:bidi w:val="0"/>
              <w:spacing w:before="0" w:after="283"/>
              <w:jc w:val="left"/>
              <w:rPr/>
            </w:pPr>
            <w:r>
              <w:rPr/>
              <w:t>247972.50</w:t>
            </w:r>
          </w:p>
        </w:tc>
        <w:tc>
          <w:tcPr>
            <w:tcW w:w="1559" w:type="dxa"/>
            <w:tcBorders/>
            <w:vAlign w:val="center"/>
          </w:tcPr>
          <w:p>
            <w:pPr>
              <w:pStyle w:val="TableContents"/>
              <w:bidi w:val="0"/>
              <w:spacing w:before="0" w:after="283"/>
              <w:jc w:val="left"/>
              <w:rPr/>
            </w:pPr>
            <w:r>
              <w:rPr/>
              <w:t>88246721</w:t>
            </w:r>
          </w:p>
        </w:tc>
        <w:tc>
          <w:tcPr>
            <w:tcW w:w="1570" w:type="dxa"/>
            <w:tcBorders/>
            <w:vAlign w:val="center"/>
          </w:tcPr>
          <w:p>
            <w:pPr>
              <w:pStyle w:val="TableContents"/>
              <w:bidi w:val="0"/>
              <w:spacing w:before="0" w:after="283"/>
              <w:jc w:val="left"/>
              <w:rPr/>
            </w:pPr>
            <w:r>
              <w:rPr/>
              <w:t>09/12/2023</w:t>
            </w:r>
          </w:p>
        </w:tc>
        <w:tc>
          <w:tcPr>
            <w:tcW w:w="1388"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03/10/2023</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150000</w:t>
            </w:r>
          </w:p>
        </w:tc>
        <w:tc>
          <w:tcPr>
            <w:tcW w:w="1078" w:type="dxa"/>
            <w:tcBorders/>
            <w:vAlign w:val="center"/>
          </w:tcPr>
          <w:p>
            <w:pPr>
              <w:pStyle w:val="TableContents"/>
              <w:bidi w:val="0"/>
              <w:spacing w:before="0" w:after="283"/>
              <w:jc w:val="left"/>
              <w:rPr/>
            </w:pPr>
            <w:r>
              <w:rPr/>
              <w:t>03/10/2023</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DAN ADIKA</w:t>
              <w:br/>
              <w:t>1 Walter Moses St</w:t>
              <w:br/>
              <w:t>Tele Aviv   L3   6789903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09/11/2023</w:t>
            </w:r>
          </w:p>
        </w:tc>
        <w:tc>
          <w:tcPr>
            <w:tcW w:w="1575" w:type="dxa"/>
            <w:tcBorders/>
            <w:vAlign w:val="center"/>
          </w:tcPr>
          <w:p>
            <w:pPr>
              <w:pStyle w:val="TableContents"/>
              <w:bidi w:val="0"/>
              <w:spacing w:before="0" w:after="283"/>
              <w:jc w:val="left"/>
              <w:rPr/>
            </w:pPr>
            <w:r>
              <w:rPr/>
              <w:t>25000</w:t>
            </w:r>
          </w:p>
        </w:tc>
        <w:tc>
          <w:tcPr>
            <w:tcW w:w="1777" w:type="dxa"/>
            <w:tcBorders/>
            <w:vAlign w:val="center"/>
          </w:tcPr>
          <w:p>
            <w:pPr>
              <w:pStyle w:val="TableContents"/>
              <w:bidi w:val="0"/>
              <w:spacing w:before="0" w:after="283"/>
              <w:jc w:val="left"/>
              <w:rPr/>
            </w:pPr>
            <w:r>
              <w:rPr/>
              <w:t>245875.00</w:t>
            </w:r>
          </w:p>
        </w:tc>
      </w:tr>
      <w:tr>
        <w:trPr/>
        <w:tc>
          <w:tcPr>
            <w:tcW w:w="2907" w:type="dxa"/>
            <w:tcBorders/>
            <w:vAlign w:val="center"/>
          </w:tcPr>
          <w:p>
            <w:pPr>
              <w:pStyle w:val="TableContents"/>
              <w:bidi w:val="0"/>
              <w:spacing w:before="0" w:after="283"/>
              <w:jc w:val="left"/>
              <w:rPr/>
            </w:pPr>
            <w:r>
              <w:rPr/>
              <w:t>DAN ADIKA</w:t>
              <w:br/>
              <w:t>1 Walter Moses St</w:t>
              <w:br/>
              <w:t>Tele Aviv   L3   6789903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09/08/2023</w:t>
            </w:r>
          </w:p>
        </w:tc>
        <w:tc>
          <w:tcPr>
            <w:tcW w:w="1575" w:type="dxa"/>
            <w:tcBorders/>
            <w:vAlign w:val="center"/>
          </w:tcPr>
          <w:p>
            <w:pPr>
              <w:pStyle w:val="TableContents"/>
              <w:bidi w:val="0"/>
              <w:spacing w:before="0" w:after="283"/>
              <w:jc w:val="left"/>
              <w:rPr/>
            </w:pPr>
            <w:r>
              <w:rPr/>
              <w:t>20000</w:t>
            </w:r>
          </w:p>
        </w:tc>
        <w:tc>
          <w:tcPr>
            <w:tcW w:w="1777" w:type="dxa"/>
            <w:tcBorders/>
            <w:vAlign w:val="center"/>
          </w:tcPr>
          <w:p>
            <w:pPr>
              <w:pStyle w:val="TableContents"/>
              <w:bidi w:val="0"/>
              <w:spacing w:before="0" w:after="283"/>
              <w:jc w:val="left"/>
              <w:rPr/>
            </w:pPr>
            <w:r>
              <w:rPr/>
              <w:t>188856.00</w:t>
            </w:r>
          </w:p>
        </w:tc>
      </w:tr>
      <w:tr>
        <w:trPr/>
        <w:tc>
          <w:tcPr>
            <w:tcW w:w="2907" w:type="dxa"/>
            <w:tcBorders/>
            <w:vAlign w:val="center"/>
          </w:tcPr>
          <w:p>
            <w:pPr>
              <w:pStyle w:val="TableContents"/>
              <w:bidi w:val="0"/>
              <w:spacing w:before="0" w:after="283"/>
              <w:jc w:val="left"/>
              <w:rPr/>
            </w:pPr>
            <w:r>
              <w:rPr/>
              <w:t>DAN ADIKA</w:t>
              <w:br/>
              <w:t>1 Walter Moses St</w:t>
              <w:br/>
              <w:t>Tele Aviv   L3   6789903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09/07/2023</w:t>
            </w:r>
          </w:p>
        </w:tc>
        <w:tc>
          <w:tcPr>
            <w:tcW w:w="1575" w:type="dxa"/>
            <w:tcBorders/>
            <w:vAlign w:val="center"/>
          </w:tcPr>
          <w:p>
            <w:pPr>
              <w:pStyle w:val="TableContents"/>
              <w:bidi w:val="0"/>
              <w:spacing w:before="0" w:after="283"/>
              <w:jc w:val="left"/>
              <w:rPr/>
            </w:pPr>
            <w:r>
              <w:rPr/>
              <w:t>20000</w:t>
            </w:r>
          </w:p>
        </w:tc>
        <w:tc>
          <w:tcPr>
            <w:tcW w:w="1777" w:type="dxa"/>
            <w:tcBorders/>
            <w:vAlign w:val="center"/>
          </w:tcPr>
          <w:p>
            <w:pPr>
              <w:pStyle w:val="TableContents"/>
              <w:bidi w:val="0"/>
              <w:spacing w:before="0" w:after="283"/>
              <w:jc w:val="left"/>
              <w:rPr/>
            </w:pPr>
            <w:r>
              <w:rPr/>
              <w:t>189968.00</w:t>
            </w:r>
          </w:p>
        </w:tc>
      </w:tr>
      <w:tr>
        <w:trPr/>
        <w:tc>
          <w:tcPr>
            <w:tcW w:w="2907" w:type="dxa"/>
            <w:tcBorders/>
            <w:vAlign w:val="center"/>
          </w:tcPr>
          <w:p>
            <w:pPr>
              <w:pStyle w:val="TableContents"/>
              <w:bidi w:val="0"/>
              <w:spacing w:before="0" w:after="283"/>
              <w:jc w:val="left"/>
              <w:rPr/>
            </w:pPr>
            <w:r>
              <w:rPr/>
              <w:t>DAN ADIKA</w:t>
              <w:br/>
              <w:t>1 Walter Moses St</w:t>
              <w:br/>
              <w:t>Tele Aviv   L3   6789903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09/06/2023</w:t>
            </w:r>
          </w:p>
        </w:tc>
        <w:tc>
          <w:tcPr>
            <w:tcW w:w="1575" w:type="dxa"/>
            <w:tcBorders/>
            <w:vAlign w:val="center"/>
          </w:tcPr>
          <w:p>
            <w:pPr>
              <w:pStyle w:val="TableContents"/>
              <w:bidi w:val="0"/>
              <w:spacing w:before="0" w:after="283"/>
              <w:jc w:val="left"/>
              <w:rPr/>
            </w:pPr>
            <w:r>
              <w:rPr/>
              <w:t>15000</w:t>
            </w:r>
          </w:p>
        </w:tc>
        <w:tc>
          <w:tcPr>
            <w:tcW w:w="1777" w:type="dxa"/>
            <w:tcBorders/>
            <w:vAlign w:val="center"/>
          </w:tcPr>
          <w:p>
            <w:pPr>
              <w:pStyle w:val="TableContents"/>
              <w:bidi w:val="0"/>
              <w:spacing w:before="0" w:after="283"/>
              <w:jc w:val="left"/>
              <w:rPr/>
            </w:pPr>
            <w:r>
              <w:rPr/>
              <w:t>143803.50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89"/>
        <w:gridCol w:w="4916"/>
      </w:tblGrid>
      <w:tr>
        <w:trPr/>
        <w:tc>
          <w:tcPr>
            <w:tcW w:w="5289" w:type="dxa"/>
            <w:tcBorders/>
            <w:vAlign w:val="center"/>
          </w:tcPr>
          <w:p>
            <w:pPr>
              <w:pStyle w:val="TableContents"/>
              <w:bidi w:val="0"/>
              <w:spacing w:before="0" w:after="283"/>
              <w:jc w:val="left"/>
              <w:rPr/>
            </w:pPr>
            <w:r>
              <w:rPr/>
              <w:t>Remarks</w:t>
            </w:r>
          </w:p>
        </w:tc>
        <w:tc>
          <w:tcPr>
            <w:tcW w:w="4916" w:type="dxa"/>
            <w:tcBorders/>
            <w:vAlign w:val="center"/>
          </w:tcPr>
          <w:p>
            <w:pPr>
              <w:pStyle w:val="TableContents"/>
              <w:bidi w:val="0"/>
              <w:spacing w:before="0" w:after="283"/>
              <w:jc w:val="left"/>
              <w:rPr>
                <w:sz w:val="4"/>
                <w:szCs w:val="4"/>
              </w:rPr>
            </w:pPr>
            <w:r>
              <w:rPr>
                <w:sz w:val="4"/>
                <w:szCs w:val="4"/>
              </w:rPr>
            </w:r>
          </w:p>
        </w:tc>
      </w:tr>
      <w:tr>
        <w:trPr/>
        <w:tc>
          <w:tcPr>
            <w:tcW w:w="5289" w:type="dxa"/>
            <w:tcBorders/>
            <w:vAlign w:val="center"/>
          </w:tcPr>
          <w:p>
            <w:pPr>
              <w:pStyle w:val="TableContents"/>
              <w:bidi w:val="0"/>
              <w:spacing w:before="0" w:after="283"/>
              <w:jc w:val="left"/>
              <w:rPr/>
            </w:pPr>
            <w:r>
              <w:rPr/>
              <w:t>Date of Notice</w:t>
            </w:r>
          </w:p>
        </w:tc>
        <w:tc>
          <w:tcPr>
            <w:tcW w:w="4916" w:type="dxa"/>
            <w:tcBorders/>
            <w:vAlign w:val="center"/>
          </w:tcPr>
          <w:p>
            <w:pPr>
              <w:pStyle w:val="TableContents"/>
              <w:bidi w:val="0"/>
              <w:spacing w:before="0" w:after="0"/>
              <w:jc w:val="left"/>
              <w:rPr/>
            </w:pPr>
            <w:r>
              <w:rPr/>
              <w:t>09/12/2023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89" w:type="dxa"/>
            <w:tcBorders/>
            <w:vAlign w:val="center"/>
          </w:tcPr>
          <w:p>
            <w:pPr>
              <w:pStyle w:val="TableContents"/>
              <w:bidi w:val="0"/>
              <w:spacing w:before="0" w:after="283"/>
              <w:jc w:val="left"/>
              <w:rPr/>
            </w:pPr>
            <w:r>
              <w:rPr/>
              <w:t>Signature</w:t>
            </w:r>
          </w:p>
        </w:tc>
        <w:tc>
          <w:tcPr>
            <w:tcW w:w="4916" w:type="dxa"/>
            <w:tcBorders/>
            <w:vAlign w:val="center"/>
          </w:tcPr>
          <w:p>
            <w:pPr>
              <w:pStyle w:val="TableContents"/>
              <w:bidi w:val="0"/>
              <w:spacing w:before="0" w:after="0"/>
              <w:jc w:val="left"/>
              <w:rPr/>
            </w:pPr>
            <w:r>
              <w:rPr/>
              <w:t>/s/ Dan Adika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3249</Characters>
  <CharactersWithSpaces>3841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