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0001976353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WALKME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 Walter Moses St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Tele Aviv</w:t>
      </w:r>
    </w:p>
    <w:p>
      <w:pPr>
        <w:spacing w:after="0" w:line="230" w:lineRule="auto"/>
        <w:rPr>
          <w:sz w:val="20"/>
          <w:szCs w:val="20"/>
          <w:color w:val="auto"/>
        </w:rPr>
      </w:pPr>
      <w:r>
        <w:rPr>
          <w:rFonts w:ascii="Times New Roman" w:cs="Times New Roman" w:eastAsia="Times New Roman" w:hAnsi="Times New Roman"/>
          <w:sz w:val="22"/>
          <w:szCs w:val="22"/>
          <w:color w:val="auto"/>
        </w:rPr>
        <w:t>ISRAEL</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6789903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 (3) 763-0333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DAN ADIKA</w:t>
      </w:r>
    </w:p>
    <w:p>
      <w:pPr>
        <w:spacing w:after="0" w:line="44" w:lineRule="exact"/>
        <w:rPr>
          <w:sz w:val="24"/>
          <w:szCs w:val="24"/>
          <w:color w:val="auto"/>
        </w:rPr>
      </w:pPr>
    </w:p>
    <w:p>
      <w:pPr>
        <w:sectPr>
          <w:pgSz w:w="11900" w:h="16838" w:orient="portrait"/>
          <w:cols w:equalWidth="0" w:num="2">
            <w:col w:w="8040" w:space="720"/>
            <w:col w:w="2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22500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222948.00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88246721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12/13/2023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03/10/2023 vesting under a 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22500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03/10/2023 Services Rendered</w:t>
      </w:r>
    </w:p>
    <w:p>
      <w:pPr>
        <w:spacing w:after="0" w:line="487" w:lineRule="exact"/>
        <w:rPr>
          <w:sz w:val="20"/>
          <w:szCs w:val="20"/>
          <w:color w:val="auto"/>
        </w:rPr>
      </w:pPr>
    </w:p>
    <w:p>
      <w:pPr>
        <w:sectPr>
          <w:pgSz w:w="11900" w:h="16838" w:orient="portrait"/>
          <w:cols w:equalWidth="0" w:num="5">
            <w:col w:w="860" w:space="660"/>
            <w:col w:w="2420" w:space="320"/>
            <w:col w:w="2240" w:space="720"/>
            <w:col w:w="58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vMerge w:val="restart"/>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jc w:val="center"/>
              <w:ind w:left="164"/>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66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60" w:type="dxa"/>
            <w:vAlign w:val="bottom"/>
            <w:vMerge w:val="restart"/>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12/12/2023 22500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222588.00</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12/11/2023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99205.00</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09/14/2023 700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6314.00</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04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980" w:type="dxa"/>
            <w:vAlign w:val="bottom"/>
          </w:tcPr>
          <w:p>
            <w:pPr>
              <w:spacing w:after="0"/>
              <w:rPr>
                <w:sz w:val="24"/>
                <w:szCs w:val="24"/>
                <w:color w:val="auto"/>
              </w:rPr>
            </w:pPr>
          </w:p>
        </w:tc>
        <w:tc>
          <w:tcPr>
            <w:tcW w:w="3660" w:type="dxa"/>
            <w:vAlign w:val="bottom"/>
          </w:tcPr>
          <w:p>
            <w:pPr>
              <w:ind w:left="2440"/>
              <w:spacing w:after="0"/>
              <w:rPr>
                <w:sz w:val="20"/>
                <w:szCs w:val="20"/>
                <w:color w:val="auto"/>
              </w:rPr>
            </w:pPr>
            <w:r>
              <w:rPr>
                <w:rFonts w:ascii="Times New Roman" w:cs="Times New Roman" w:eastAsia="Times New Roman" w:hAnsi="Times New Roman"/>
                <w:sz w:val="22"/>
                <w:szCs w:val="22"/>
                <w:color w:val="auto"/>
              </w:rPr>
              <w:t>12/13/2023</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Dan Adika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2023-12-13T16:14:15Z</dcterms:created>
  <dcterms:modified xsi:type="dcterms:W3CDTF">2023-12-13T16:14:15Z</dcterms:modified>
</cp:coreProperties>
</file>